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CFB" w:rsidRDefault="00021041">
      <w:pPr>
        <w:contextualSpacing/>
      </w:pPr>
      <w:r>
        <w:t xml:space="preserve">Mitt navn er Ingve Berntsen. Jeg er leder av Jæren Senterungdom. Jeg er stolt bonde, og stolt av å kalle meg </w:t>
      </w:r>
      <w:proofErr w:type="spellStart"/>
      <w:r>
        <w:t>jordverner</w:t>
      </w:r>
      <w:proofErr w:type="spellEnd"/>
      <w:r>
        <w:t xml:space="preserve">. </w:t>
      </w:r>
    </w:p>
    <w:p w:rsidR="00021041" w:rsidRDefault="00021041">
      <w:pPr>
        <w:contextualSpacing/>
      </w:pPr>
    </w:p>
    <w:p w:rsidR="00021041" w:rsidRDefault="00021041">
      <w:pPr>
        <w:contextualSpacing/>
      </w:pPr>
      <w:proofErr w:type="spellStart"/>
      <w:r>
        <w:t>Viglei</w:t>
      </w:r>
      <w:proofErr w:type="spellEnd"/>
      <w:r>
        <w:t xml:space="preserve"> </w:t>
      </w:r>
      <w:proofErr w:type="spellStart"/>
      <w:r>
        <w:t>Stusdal</w:t>
      </w:r>
      <w:proofErr w:type="spellEnd"/>
      <w:r>
        <w:t>, fra Kommunal- og moderniseringsdepartementet, som kommer på befaring hit i dag, sa for et par dager siden at: «Vi må se på realitetene i saka før vi trekker får konklusjon»</w:t>
      </w:r>
      <w:r w:rsidR="002C7976">
        <w:t>.</w:t>
      </w:r>
      <w:r>
        <w:t xml:space="preserve"> </w:t>
      </w:r>
    </w:p>
    <w:p w:rsidR="00021041" w:rsidRDefault="00021041">
      <w:pPr>
        <w:contextualSpacing/>
      </w:pPr>
    </w:p>
    <w:p w:rsidR="00021041" w:rsidRDefault="00021041">
      <w:pPr>
        <w:contextualSpacing/>
      </w:pPr>
      <w:r>
        <w:t xml:space="preserve">Da skal vi her i dag, vise dem realitetene! </w:t>
      </w:r>
    </w:p>
    <w:p w:rsidR="00021041" w:rsidRDefault="00021041">
      <w:pPr>
        <w:contextualSpacing/>
      </w:pPr>
      <w:proofErr w:type="spellStart"/>
      <w:r>
        <w:t>Bybandet</w:t>
      </w:r>
      <w:proofErr w:type="spellEnd"/>
      <w:r>
        <w:t xml:space="preserve"> sør er et av de </w:t>
      </w:r>
      <w:proofErr w:type="spellStart"/>
      <w:r>
        <w:t>grådigste</w:t>
      </w:r>
      <w:proofErr w:type="spellEnd"/>
      <w:r>
        <w:t xml:space="preserve"> nedbyggingsprosjekt </w:t>
      </w:r>
      <w:r w:rsidR="002C7976">
        <w:t>J</w:t>
      </w:r>
      <w:r>
        <w:t>æren noen sinne har opplevd!</w:t>
      </w:r>
    </w:p>
    <w:p w:rsidR="002C7976" w:rsidRDefault="002C7976">
      <w:pPr>
        <w:contextualSpacing/>
      </w:pPr>
      <w:r>
        <w:t>Tusener av mål med matjord i verdensklasse skal forsvinne. I dag blir det bygget ned tre fotballbaner med matjord, hver eneste dag, i Norge. Ved å ta et stort jafs av hele Norges matfat, legger man nå opp til at den utviklingen kommer til å fortsette.</w:t>
      </w:r>
    </w:p>
    <w:p w:rsidR="002C7976" w:rsidRDefault="002C7976">
      <w:pPr>
        <w:contextualSpacing/>
      </w:pPr>
    </w:p>
    <w:p w:rsidR="002C7976" w:rsidRDefault="002C7976">
      <w:pPr>
        <w:contextualSpacing/>
      </w:pPr>
      <w:r>
        <w:t>Det er nettopp det som er realiteten. Dette er HELE Norges matfat! Ikke lokalpolitikernes sandkasse!</w:t>
      </w:r>
    </w:p>
    <w:p w:rsidR="002C7976" w:rsidRDefault="002C7976">
      <w:pPr>
        <w:contextualSpacing/>
      </w:pPr>
    </w:p>
    <w:p w:rsidR="002C7976" w:rsidRDefault="002C7976">
      <w:pPr>
        <w:contextualSpacing/>
      </w:pPr>
      <w:r>
        <w:t>Politikerne fra kommune, fra fylke og fra stat, krever at Jostein Frøyland og familien hans ydmykt må stille med lua i hånda, og ydmykt må spørre om de får lov til å fortsette å dyrke jorda si. Jord som har blitt dyrket i utallige generasjoner før dem, og som kan dyrkes i utallige generasjoner etter dem. Politikerne skulle prise seg lykkelige over at noen i det hele tatt vil ta på seg den oppgaven! Det er politikerne som ydmykt skulle stilt med lua i hånda.</w:t>
      </w:r>
    </w:p>
    <w:p w:rsidR="002C7976" w:rsidRDefault="002C7976">
      <w:pPr>
        <w:contextualSpacing/>
      </w:pPr>
    </w:p>
    <w:p w:rsidR="002C7976" w:rsidRDefault="002C7976">
      <w:pPr>
        <w:contextualSpacing/>
      </w:pPr>
      <w:r>
        <w:t xml:space="preserve">Jordvern er ikke en særinteressesak. Matjorda må tas vare på fordi det er vi som er unge i dag, og våre etterkommere, som skal leve med konsekvensene av valgene som tas i dag. Å bygge ned Jæren, hele Norges matfat rammer HELE Norge, hver og en av oss. I samme grad som det å bygge ned matjorda i Trondheim, Vestby eller i Os, også rammer alle oss som lever i dette fylket. </w:t>
      </w:r>
    </w:p>
    <w:p w:rsidR="002C7976" w:rsidRDefault="002C7976">
      <w:pPr>
        <w:contextualSpacing/>
      </w:pPr>
    </w:p>
    <w:p w:rsidR="002C7976" w:rsidRDefault="002C7976">
      <w:pPr>
        <w:contextualSpacing/>
      </w:pPr>
      <w:r>
        <w:t xml:space="preserve">Ved siste valgkamp gikk Fremskrittspartiet og Høyre hardt ut for jordvernet. De proklamerte at jordvern var kjempeviktig, men, som Erna Solberg sa i fjor: «Boliger og utbygging må ha forrang over beskyttelse av matjord». Altså; de vil ha jordvern, samtidig som utbygging skal ha forrang over jordvern. Større selvmotsigelse skal man ærlig talt, lete lenge etter. </w:t>
      </w:r>
    </w:p>
    <w:p w:rsidR="002C7976" w:rsidRDefault="002C7976">
      <w:pPr>
        <w:contextualSpacing/>
      </w:pPr>
    </w:p>
    <w:p w:rsidR="002C7976" w:rsidRDefault="002C7976">
      <w:pPr>
        <w:contextualSpacing/>
        <w:rPr>
          <w:lang w:val="en-US"/>
        </w:rPr>
      </w:pPr>
      <w:r w:rsidRPr="002C7976">
        <w:rPr>
          <w:lang w:val="en-US"/>
        </w:rPr>
        <w:t xml:space="preserve">I 1937 </w:t>
      </w:r>
      <w:proofErr w:type="spellStart"/>
      <w:proofErr w:type="gramStart"/>
      <w:r w:rsidRPr="002C7976">
        <w:rPr>
          <w:lang w:val="en-US"/>
        </w:rPr>
        <w:t>sa</w:t>
      </w:r>
      <w:proofErr w:type="spellEnd"/>
      <w:proofErr w:type="gramEnd"/>
      <w:r w:rsidRPr="002C7976">
        <w:rPr>
          <w:lang w:val="en-US"/>
        </w:rPr>
        <w:t xml:space="preserve"> den </w:t>
      </w:r>
      <w:proofErr w:type="spellStart"/>
      <w:r w:rsidRPr="002C7976">
        <w:rPr>
          <w:lang w:val="en-US"/>
        </w:rPr>
        <w:t>amerikanske</w:t>
      </w:r>
      <w:proofErr w:type="spellEnd"/>
      <w:r w:rsidRPr="002C7976">
        <w:rPr>
          <w:lang w:val="en-US"/>
        </w:rPr>
        <w:t xml:space="preserve"> </w:t>
      </w:r>
      <w:proofErr w:type="spellStart"/>
      <w:r w:rsidRPr="002C7976">
        <w:rPr>
          <w:lang w:val="en-US"/>
        </w:rPr>
        <w:t>presidenten</w:t>
      </w:r>
      <w:proofErr w:type="spellEnd"/>
      <w:r w:rsidRPr="002C7976">
        <w:rPr>
          <w:lang w:val="en-US"/>
        </w:rPr>
        <w:t xml:space="preserve"> Franklin D. Roosevelt at «The nation that destroys it’</w:t>
      </w:r>
      <w:r>
        <w:rPr>
          <w:lang w:val="en-US"/>
        </w:rPr>
        <w:t xml:space="preserve">s soil, destroys itself”. </w:t>
      </w:r>
      <w:proofErr w:type="spellStart"/>
      <w:proofErr w:type="gramStart"/>
      <w:r w:rsidR="00197DC3">
        <w:rPr>
          <w:lang w:val="en-US"/>
        </w:rPr>
        <w:t>Nasjonen</w:t>
      </w:r>
      <w:proofErr w:type="spellEnd"/>
      <w:r w:rsidR="00197DC3">
        <w:rPr>
          <w:lang w:val="en-US"/>
        </w:rPr>
        <w:t xml:space="preserve"> </w:t>
      </w:r>
      <w:proofErr w:type="spellStart"/>
      <w:r w:rsidR="00197DC3">
        <w:rPr>
          <w:lang w:val="en-US"/>
        </w:rPr>
        <w:t>som</w:t>
      </w:r>
      <w:proofErr w:type="spellEnd"/>
      <w:r w:rsidR="00197DC3">
        <w:rPr>
          <w:lang w:val="en-US"/>
        </w:rPr>
        <w:t xml:space="preserve"> </w:t>
      </w:r>
      <w:proofErr w:type="spellStart"/>
      <w:r w:rsidR="00197DC3">
        <w:rPr>
          <w:lang w:val="en-US"/>
        </w:rPr>
        <w:t>ødelegger</w:t>
      </w:r>
      <w:proofErr w:type="spellEnd"/>
      <w:r w:rsidR="00197DC3">
        <w:rPr>
          <w:lang w:val="en-US"/>
        </w:rPr>
        <w:t xml:space="preserve"> </w:t>
      </w:r>
      <w:proofErr w:type="spellStart"/>
      <w:r w:rsidR="00197DC3">
        <w:rPr>
          <w:lang w:val="en-US"/>
        </w:rPr>
        <w:t>matjorda</w:t>
      </w:r>
      <w:proofErr w:type="spellEnd"/>
      <w:r w:rsidR="00197DC3">
        <w:rPr>
          <w:lang w:val="en-US"/>
        </w:rPr>
        <w:t xml:space="preserve"> </w:t>
      </w:r>
      <w:proofErr w:type="spellStart"/>
      <w:r w:rsidR="00197DC3">
        <w:rPr>
          <w:lang w:val="en-US"/>
        </w:rPr>
        <w:t>si</w:t>
      </w:r>
      <w:proofErr w:type="spellEnd"/>
      <w:r w:rsidR="00197DC3">
        <w:rPr>
          <w:lang w:val="en-US"/>
        </w:rPr>
        <w:t xml:space="preserve">, </w:t>
      </w:r>
      <w:proofErr w:type="spellStart"/>
      <w:r w:rsidR="00197DC3">
        <w:rPr>
          <w:lang w:val="en-US"/>
        </w:rPr>
        <w:t>ødelegger</w:t>
      </w:r>
      <w:proofErr w:type="spellEnd"/>
      <w:r w:rsidR="00197DC3">
        <w:rPr>
          <w:lang w:val="en-US"/>
        </w:rPr>
        <w:t xml:space="preserve"> </w:t>
      </w:r>
      <w:proofErr w:type="spellStart"/>
      <w:r w:rsidR="00197DC3">
        <w:rPr>
          <w:lang w:val="en-US"/>
        </w:rPr>
        <w:t>seg</w:t>
      </w:r>
      <w:proofErr w:type="spellEnd"/>
      <w:r w:rsidR="00197DC3">
        <w:rPr>
          <w:lang w:val="en-US"/>
        </w:rPr>
        <w:t xml:space="preserve"> </w:t>
      </w:r>
      <w:proofErr w:type="spellStart"/>
      <w:r w:rsidR="00197DC3">
        <w:rPr>
          <w:lang w:val="en-US"/>
        </w:rPr>
        <w:t>sjøl</w:t>
      </w:r>
      <w:proofErr w:type="spellEnd"/>
      <w:r w:rsidR="00197DC3">
        <w:rPr>
          <w:lang w:val="en-US"/>
        </w:rPr>
        <w:t>.</w:t>
      </w:r>
      <w:proofErr w:type="gramEnd"/>
      <w:r w:rsidR="00197DC3">
        <w:rPr>
          <w:lang w:val="en-US"/>
        </w:rPr>
        <w:t xml:space="preserve"> </w:t>
      </w:r>
      <w:proofErr w:type="spellStart"/>
      <w:r w:rsidR="00197DC3">
        <w:rPr>
          <w:lang w:val="en-US"/>
        </w:rPr>
        <w:t>Dette</w:t>
      </w:r>
      <w:proofErr w:type="spellEnd"/>
      <w:r w:rsidR="00197DC3">
        <w:rPr>
          <w:lang w:val="en-US"/>
        </w:rPr>
        <w:t xml:space="preserve"> </w:t>
      </w:r>
      <w:proofErr w:type="spellStart"/>
      <w:proofErr w:type="gramStart"/>
      <w:r w:rsidR="00197DC3">
        <w:rPr>
          <w:lang w:val="en-US"/>
        </w:rPr>
        <w:t>sa</w:t>
      </w:r>
      <w:proofErr w:type="spellEnd"/>
      <w:proofErr w:type="gramEnd"/>
      <w:r w:rsidR="00197DC3">
        <w:rPr>
          <w:lang w:val="en-US"/>
        </w:rPr>
        <w:t xml:space="preserve"> </w:t>
      </w:r>
      <w:proofErr w:type="spellStart"/>
      <w:r w:rsidR="00197DC3">
        <w:rPr>
          <w:lang w:val="en-US"/>
        </w:rPr>
        <w:t>han</w:t>
      </w:r>
      <w:proofErr w:type="spellEnd"/>
      <w:r w:rsidR="00197DC3">
        <w:rPr>
          <w:lang w:val="en-US"/>
        </w:rPr>
        <w:t xml:space="preserve"> </w:t>
      </w:r>
      <w:proofErr w:type="spellStart"/>
      <w:r w:rsidR="00197DC3">
        <w:rPr>
          <w:lang w:val="en-US"/>
        </w:rPr>
        <w:t>han</w:t>
      </w:r>
      <w:proofErr w:type="spellEnd"/>
      <w:r w:rsidR="00197DC3">
        <w:rPr>
          <w:lang w:val="en-US"/>
        </w:rPr>
        <w:t xml:space="preserve"> </w:t>
      </w:r>
      <w:proofErr w:type="spellStart"/>
      <w:r w:rsidR="00197DC3">
        <w:rPr>
          <w:lang w:val="en-US"/>
        </w:rPr>
        <w:t>arbeidet</w:t>
      </w:r>
      <w:proofErr w:type="spellEnd"/>
      <w:r w:rsidR="00197DC3">
        <w:rPr>
          <w:lang w:val="en-US"/>
        </w:rPr>
        <w:t xml:space="preserve"> for </w:t>
      </w:r>
      <w:proofErr w:type="spellStart"/>
      <w:r w:rsidR="00197DC3">
        <w:rPr>
          <w:lang w:val="en-US"/>
        </w:rPr>
        <w:t>en</w:t>
      </w:r>
      <w:proofErr w:type="spellEnd"/>
      <w:r w:rsidR="00197DC3">
        <w:rPr>
          <w:lang w:val="en-US"/>
        </w:rPr>
        <w:t xml:space="preserve"> </w:t>
      </w:r>
      <w:proofErr w:type="spellStart"/>
      <w:r w:rsidR="00197DC3">
        <w:rPr>
          <w:lang w:val="en-US"/>
        </w:rPr>
        <w:t>lov</w:t>
      </w:r>
      <w:proofErr w:type="spellEnd"/>
      <w:r w:rsidR="00197DC3">
        <w:rPr>
          <w:lang w:val="en-US"/>
        </w:rPr>
        <w:t xml:space="preserve"> for </w:t>
      </w:r>
      <w:proofErr w:type="spellStart"/>
      <w:r w:rsidR="00197DC3">
        <w:rPr>
          <w:lang w:val="en-US"/>
        </w:rPr>
        <w:t>bevaring</w:t>
      </w:r>
      <w:proofErr w:type="spellEnd"/>
      <w:r w:rsidR="00197DC3">
        <w:rPr>
          <w:lang w:val="en-US"/>
        </w:rPr>
        <w:t xml:space="preserve"> </w:t>
      </w:r>
      <w:proofErr w:type="spellStart"/>
      <w:r w:rsidR="00197DC3">
        <w:rPr>
          <w:lang w:val="en-US"/>
        </w:rPr>
        <w:t>av</w:t>
      </w:r>
      <w:proofErr w:type="spellEnd"/>
      <w:r w:rsidR="00197DC3">
        <w:rPr>
          <w:lang w:val="en-US"/>
        </w:rPr>
        <w:t xml:space="preserve"> </w:t>
      </w:r>
      <w:proofErr w:type="spellStart"/>
      <w:r w:rsidR="00197DC3">
        <w:rPr>
          <w:lang w:val="en-US"/>
        </w:rPr>
        <w:t>matjord</w:t>
      </w:r>
      <w:proofErr w:type="spellEnd"/>
      <w:r w:rsidR="00197DC3">
        <w:rPr>
          <w:lang w:val="en-US"/>
        </w:rPr>
        <w:t xml:space="preserve">. </w:t>
      </w:r>
      <w:proofErr w:type="spellStart"/>
      <w:r w:rsidR="00197DC3">
        <w:rPr>
          <w:lang w:val="en-US"/>
        </w:rPr>
        <w:t>En</w:t>
      </w:r>
      <w:proofErr w:type="spellEnd"/>
      <w:r w:rsidR="00197DC3">
        <w:rPr>
          <w:lang w:val="en-US"/>
        </w:rPr>
        <w:t xml:space="preserve"> </w:t>
      </w:r>
      <w:proofErr w:type="spellStart"/>
      <w:r w:rsidR="00197DC3">
        <w:rPr>
          <w:lang w:val="en-US"/>
        </w:rPr>
        <w:t>lov</w:t>
      </w:r>
      <w:proofErr w:type="spellEnd"/>
      <w:r w:rsidR="00197DC3">
        <w:rPr>
          <w:lang w:val="en-US"/>
        </w:rPr>
        <w:t xml:space="preserve"> </w:t>
      </w:r>
      <w:proofErr w:type="spellStart"/>
      <w:r w:rsidR="00197DC3">
        <w:rPr>
          <w:lang w:val="en-US"/>
        </w:rPr>
        <w:t>som</w:t>
      </w:r>
      <w:proofErr w:type="spellEnd"/>
      <w:r w:rsidR="00197DC3">
        <w:rPr>
          <w:lang w:val="en-US"/>
        </w:rPr>
        <w:t xml:space="preserve"> </w:t>
      </w:r>
      <w:proofErr w:type="spellStart"/>
      <w:r w:rsidR="00197DC3">
        <w:rPr>
          <w:lang w:val="en-US"/>
        </w:rPr>
        <w:t>har</w:t>
      </w:r>
      <w:proofErr w:type="spellEnd"/>
      <w:r w:rsidR="00197DC3">
        <w:rPr>
          <w:lang w:val="en-US"/>
        </w:rPr>
        <w:t xml:space="preserve"> </w:t>
      </w:r>
      <w:proofErr w:type="spellStart"/>
      <w:r w:rsidR="00197DC3">
        <w:rPr>
          <w:lang w:val="en-US"/>
        </w:rPr>
        <w:t>bidratt</w:t>
      </w:r>
      <w:proofErr w:type="spellEnd"/>
      <w:r w:rsidR="00197DC3">
        <w:rPr>
          <w:lang w:val="en-US"/>
        </w:rPr>
        <w:t xml:space="preserve"> </w:t>
      </w:r>
      <w:proofErr w:type="spellStart"/>
      <w:r w:rsidR="00197DC3">
        <w:rPr>
          <w:lang w:val="en-US"/>
        </w:rPr>
        <w:t>til</w:t>
      </w:r>
      <w:proofErr w:type="spellEnd"/>
      <w:r w:rsidR="00197DC3">
        <w:rPr>
          <w:lang w:val="en-US"/>
        </w:rPr>
        <w:t xml:space="preserve"> at USA </w:t>
      </w:r>
      <w:proofErr w:type="spellStart"/>
      <w:r w:rsidR="00197DC3">
        <w:rPr>
          <w:lang w:val="en-US"/>
        </w:rPr>
        <w:t>til</w:t>
      </w:r>
      <w:proofErr w:type="spellEnd"/>
      <w:r w:rsidR="00197DC3">
        <w:rPr>
          <w:lang w:val="en-US"/>
        </w:rPr>
        <w:t xml:space="preserve"> den </w:t>
      </w:r>
      <w:proofErr w:type="spellStart"/>
      <w:r w:rsidR="00197DC3">
        <w:rPr>
          <w:lang w:val="en-US"/>
        </w:rPr>
        <w:t>dominerende</w:t>
      </w:r>
      <w:proofErr w:type="spellEnd"/>
      <w:r w:rsidR="00197DC3">
        <w:rPr>
          <w:lang w:val="en-US"/>
        </w:rPr>
        <w:t xml:space="preserve"> </w:t>
      </w:r>
      <w:proofErr w:type="spellStart"/>
      <w:r w:rsidR="00197DC3">
        <w:rPr>
          <w:lang w:val="en-US"/>
        </w:rPr>
        <w:t>jordbruksnasjonen</w:t>
      </w:r>
      <w:proofErr w:type="spellEnd"/>
      <w:r w:rsidR="00197DC3">
        <w:rPr>
          <w:lang w:val="en-US"/>
        </w:rPr>
        <w:t xml:space="preserve"> den </w:t>
      </w:r>
      <w:proofErr w:type="spellStart"/>
      <w:r w:rsidR="00197DC3">
        <w:rPr>
          <w:lang w:val="en-US"/>
        </w:rPr>
        <w:t>er</w:t>
      </w:r>
      <w:proofErr w:type="spellEnd"/>
      <w:r w:rsidR="00197DC3">
        <w:rPr>
          <w:lang w:val="en-US"/>
        </w:rPr>
        <w:t xml:space="preserve"> </w:t>
      </w:r>
      <w:proofErr w:type="spellStart"/>
      <w:r w:rsidR="00197DC3">
        <w:rPr>
          <w:lang w:val="en-US"/>
        </w:rPr>
        <w:t>i</w:t>
      </w:r>
      <w:proofErr w:type="spellEnd"/>
      <w:r w:rsidR="00197DC3">
        <w:rPr>
          <w:lang w:val="en-US"/>
        </w:rPr>
        <w:t xml:space="preserve"> dag. </w:t>
      </w:r>
    </w:p>
    <w:p w:rsidR="00197DC3" w:rsidRDefault="00197DC3">
      <w:pPr>
        <w:contextualSpacing/>
        <w:rPr>
          <w:lang w:val="en-US"/>
        </w:rPr>
      </w:pPr>
    </w:p>
    <w:p w:rsidR="00197DC3" w:rsidRDefault="00197DC3">
      <w:pPr>
        <w:contextualSpacing/>
      </w:pPr>
      <w:r w:rsidRPr="00197DC3">
        <w:t xml:space="preserve">Land over hele kloden kjemper for å sikre seg matjord. </w:t>
      </w:r>
      <w:r>
        <w:t>De ser hvor utviklinga går. De ser at vi går mot ei framtid, der det ikke er sånn at du kan kjøpe alt du peker på. Norge, derimot, går motsatt vei!</w:t>
      </w:r>
    </w:p>
    <w:p w:rsidR="00197DC3" w:rsidRDefault="00197DC3">
      <w:pPr>
        <w:contextualSpacing/>
      </w:pPr>
    </w:p>
    <w:p w:rsidR="00197DC3" w:rsidRDefault="00197DC3">
      <w:pPr>
        <w:contextualSpacing/>
      </w:pPr>
      <w:r>
        <w:t>Vi kan ikke fortsette å gå baklengs inn i framtida!</w:t>
      </w:r>
    </w:p>
    <w:p w:rsidR="00197DC3" w:rsidRDefault="00197DC3">
      <w:pPr>
        <w:contextualSpacing/>
      </w:pPr>
    </w:p>
    <w:p w:rsidR="00197DC3" w:rsidRDefault="00197DC3">
      <w:pPr>
        <w:contextualSpacing/>
      </w:pPr>
      <w:r>
        <w:t>Mitt budskap til regjeringa, til statsråden og til alle som hører meg: Det kommer til å finnes en verden i morgen også. En verden der olje og oljepenger kanskje ikke er verdt noe lenger. En verden som ikke kan ta mat som en selvfølge.</w:t>
      </w:r>
    </w:p>
    <w:p w:rsidR="00197DC3" w:rsidRDefault="00197DC3">
      <w:pPr>
        <w:contextualSpacing/>
      </w:pPr>
    </w:p>
    <w:p w:rsidR="00197DC3" w:rsidRDefault="00197DC3">
      <w:pPr>
        <w:contextualSpacing/>
      </w:pPr>
      <w:r>
        <w:lastRenderedPageBreak/>
        <w:t xml:space="preserve">Vi har sett at andre land stenger grensene sine for mateksport så snart deres egen befolkning er truet av høye matpriser eller matmangel. Dette vil skje igjen. Og dess flere ganger det skjer, og dess flere land det skjer med, dess mer ubetydelig blir oljepengene våre. </w:t>
      </w:r>
    </w:p>
    <w:p w:rsidR="00197DC3" w:rsidRDefault="00197DC3">
      <w:pPr>
        <w:contextualSpacing/>
      </w:pPr>
    </w:p>
    <w:p w:rsidR="00197DC3" w:rsidRDefault="00197DC3">
      <w:pPr>
        <w:contextualSpacing/>
      </w:pPr>
      <w:r>
        <w:t xml:space="preserve">Kan vi alltid kjøpe mat fra andre land, slik statsråd Listhaug og hennes regjerning proklamerte for ett år siden? </w:t>
      </w:r>
    </w:p>
    <w:p w:rsidR="00197DC3" w:rsidRDefault="00197DC3">
      <w:pPr>
        <w:contextualSpacing/>
      </w:pPr>
    </w:p>
    <w:p w:rsidR="00197DC3" w:rsidRDefault="00197DC3">
      <w:pPr>
        <w:contextualSpacing/>
      </w:pPr>
      <w:r>
        <w:t xml:space="preserve">Da ble det sagt at internasjonal eksportstans og krigstrussel var urealistisk. Siden den gang har Ukraina og Russland barka sammen. Nå truer Putin med å stanse eksport av matkorn, slik de gjorde i 2008. Da var resultatet en global </w:t>
      </w:r>
      <w:proofErr w:type="spellStart"/>
      <w:r>
        <w:t>matkrise</w:t>
      </w:r>
      <w:proofErr w:type="spellEnd"/>
      <w:r>
        <w:t xml:space="preserve">. </w:t>
      </w:r>
    </w:p>
    <w:p w:rsidR="00197DC3" w:rsidRDefault="00197DC3">
      <w:pPr>
        <w:contextualSpacing/>
      </w:pPr>
    </w:p>
    <w:p w:rsidR="00197DC3" w:rsidRDefault="00197DC3">
      <w:pPr>
        <w:contextualSpacing/>
      </w:pPr>
      <w:r>
        <w:t>Vi som er her i dag skal oppfordre lokale, regionale og nasjonale politikere til å heve blikket sitt. Jæren er 40 minutt langt og 15 minutt smalt. Da skal man være ganske trangsynt for ikke å finne alternative areal og bygge på.</w:t>
      </w:r>
    </w:p>
    <w:p w:rsidR="00197DC3" w:rsidRDefault="00197DC3">
      <w:pPr>
        <w:contextualSpacing/>
      </w:pPr>
    </w:p>
    <w:p w:rsidR="00197DC3" w:rsidRDefault="00197DC3">
      <w:pPr>
        <w:contextualSpacing/>
      </w:pPr>
      <w:r>
        <w:t>Takk for meg.</w:t>
      </w:r>
    </w:p>
    <w:p w:rsidR="00197DC3" w:rsidRPr="00197DC3" w:rsidRDefault="00197DC3">
      <w:pPr>
        <w:contextualSpacing/>
      </w:pPr>
      <w:bookmarkStart w:id="0" w:name="_GoBack"/>
      <w:bookmarkEnd w:id="0"/>
    </w:p>
    <w:sectPr w:rsidR="00197DC3" w:rsidRPr="00197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63D"/>
    <w:rsid w:val="00021041"/>
    <w:rsid w:val="00085CFB"/>
    <w:rsid w:val="00197DC3"/>
    <w:rsid w:val="00260AA2"/>
    <w:rsid w:val="002C7976"/>
    <w:rsid w:val="005A070B"/>
    <w:rsid w:val="00AC01B9"/>
    <w:rsid w:val="00BE6DDC"/>
    <w:rsid w:val="00C8763D"/>
    <w:rsid w:val="00FA16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FKRA">
  <a:themeElements>
    <a:clrScheme name="FKRA">
      <a:dk1>
        <a:srgbClr val="3F3F3F"/>
      </a:dk1>
      <a:lt1>
        <a:sysClr val="window" lastClr="FFFFFF"/>
      </a:lt1>
      <a:dk2>
        <a:srgbClr val="8B8B8B"/>
      </a:dk2>
      <a:lt2>
        <a:srgbClr val="E5E4DF"/>
      </a:lt2>
      <a:accent1>
        <a:srgbClr val="007A60"/>
      </a:accent1>
      <a:accent2>
        <a:srgbClr val="FFCC00"/>
      </a:accent2>
      <a:accent3>
        <a:srgbClr val="7DC6F3"/>
      </a:accent3>
      <a:accent4>
        <a:srgbClr val="97D700"/>
      </a:accent4>
      <a:accent5>
        <a:srgbClr val="8B8B8B"/>
      </a:accent5>
      <a:accent6>
        <a:srgbClr val="FFE400"/>
      </a:accent6>
      <a:hlink>
        <a:srgbClr val="007A60"/>
      </a:hlink>
      <a:folHlink>
        <a:srgbClr val="97D700"/>
      </a:folHlink>
    </a:clrScheme>
    <a:fontScheme name="FKRA">
      <a:majorFont>
        <a:latin typeface="Verdana"/>
        <a:ea typeface=""/>
        <a:cs typeface=""/>
      </a:majorFont>
      <a:minorFont>
        <a:latin typeface="Verdana"/>
        <a:ea typeface=""/>
        <a:cs typeface=""/>
      </a:minorFont>
    </a:fontScheme>
    <a:fmtScheme name="varemesse">
      <a:fillStyleLst>
        <a:solidFill>
          <a:schemeClr val="phClr"/>
        </a:solidFill>
        <a:gradFill rotWithShape="1">
          <a:gsLst>
            <a:gs pos="0">
              <a:schemeClr val="phClr">
                <a:tint val="45000"/>
                <a:satMod val="300000"/>
              </a:schemeClr>
            </a:gs>
            <a:gs pos="35000">
              <a:schemeClr val="phClr">
                <a:tint val="45000"/>
                <a:satMod val="300000"/>
              </a:schemeClr>
            </a:gs>
            <a:gs pos="69000">
              <a:schemeClr val="phClr">
                <a:tint val="45000"/>
                <a:satMod val="350000"/>
              </a:schemeClr>
            </a:gs>
            <a:gs pos="100000">
              <a:schemeClr val="phClr">
                <a:tint val="60000"/>
                <a:satMod val="350000"/>
              </a:schemeClr>
            </a:gs>
          </a:gsLst>
          <a:path path="circle">
            <a:fillToRect l="50000" t="50000" r="100000" b="100000"/>
          </a:path>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9525" cap="rnd" cmpd="sng" algn="ctr">
          <a:solidFill>
            <a:schemeClr val="phClr"/>
          </a:solidFill>
          <a:prstDash val="solid"/>
        </a:ln>
        <a:ln w="38475" cap="flat" cmpd="sng" algn="ctr">
          <a:solidFill>
            <a:schemeClr val="phClr"/>
          </a:solidFill>
          <a:prstDash val="solid"/>
        </a:ln>
        <a:ln w="54850" cap="flat" cmpd="sng" algn="ctr">
          <a:solidFill>
            <a:schemeClr val="phClr"/>
          </a:solidFill>
          <a:prstDash val="solid"/>
        </a:ln>
      </a:lnStyleLst>
      <a:effectStyleLst>
        <a:effectStyle>
          <a:effectLst>
            <a:outerShdw blurRad="50800" dist="25400" dir="5400000" rotWithShape="0">
              <a:srgbClr val="000000">
                <a:alpha val="55000"/>
              </a:srgbClr>
            </a:outerShdw>
          </a:effectLst>
        </a:effectStyle>
        <a:effectStyle>
          <a:effectLst>
            <a:outerShdw blurRad="50800" dist="25400" dir="5400000" rotWithShape="0">
              <a:srgbClr val="000000">
                <a:alpha val="44000"/>
              </a:srgbClr>
            </a:outerShdw>
          </a:effectLst>
        </a:effectStyle>
        <a:effectStyle>
          <a:effectLst>
            <a:outerShdw blurRad="50800" dist="25400" dir="5400000" rotWithShape="0">
              <a:srgbClr val="000000">
                <a:alpha val="55000"/>
              </a:srgbClr>
            </a:outerShdw>
          </a:effectLst>
          <a:scene3d>
            <a:camera prst="orthographicFront">
              <a:rot lat="0" lon="0" rev="0"/>
            </a:camera>
            <a:lightRig rig="brightRoom" dir="tl">
              <a:rot lat="0" lon="0" rev="3600000"/>
            </a:lightRig>
          </a:scene3d>
          <a:sp3d contourW="31750" prstMaterial="flat">
            <a:bevelT w="127000" h="254000" prst="angle"/>
            <a:contourClr>
              <a:schemeClr val="phClr">
                <a:shade val="20000"/>
              </a:schemeClr>
            </a:contourClr>
          </a:sp3d>
        </a:effectStyle>
      </a:effectStyleLst>
      <a:bgFillStyleLst>
        <a:solidFill>
          <a:schemeClr val="phClr"/>
        </a:solidFill>
        <a:gradFill rotWithShape="1">
          <a:gsLst>
            <a:gs pos="20000">
              <a:schemeClr val="phClr">
                <a:tint val="80000"/>
                <a:lumMod val="100000"/>
              </a:schemeClr>
            </a:gs>
            <a:gs pos="100000">
              <a:schemeClr val="phClr">
                <a:tint val="100000"/>
                <a:lumMod val="80000"/>
              </a:schemeClr>
            </a:gs>
          </a:gsLst>
          <a:path path="circle">
            <a:fillToRect l="50000" t="20000" r="100000" b="100000"/>
          </a:path>
        </a:gradFill>
        <a:gradFill rotWithShape="1">
          <a:gsLst>
            <a:gs pos="0">
              <a:schemeClr val="phClr">
                <a:tint val="100000"/>
                <a:lumMod val="100000"/>
              </a:schemeClr>
            </a:gs>
            <a:gs pos="100000">
              <a:schemeClr val="phClr">
                <a:shade val="100000"/>
                <a:lumMod val="60000"/>
              </a:schemeClr>
            </a:gs>
          </a:gsLst>
          <a:path path="circle">
            <a:fillToRect l="50000" t="2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3109</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FKRA</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 Kristin Sola</dc:creator>
  <cp:lastModifiedBy>Liv Kristin Sola </cp:lastModifiedBy>
  <cp:revision>2</cp:revision>
  <dcterms:created xsi:type="dcterms:W3CDTF">2014-10-02T08:50:00Z</dcterms:created>
  <dcterms:modified xsi:type="dcterms:W3CDTF">2014-10-02T08:50:00Z</dcterms:modified>
</cp:coreProperties>
</file>